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C20AB" w14:textId="77777777" w:rsidR="00071D5A" w:rsidRPr="00071D5A" w:rsidRDefault="00071D5A" w:rsidP="00071D5A">
      <w:pPr>
        <w:pStyle w:val="Cmsor1"/>
        <w:spacing w:after="0"/>
        <w:jc w:val="center"/>
        <w:rPr>
          <w:b/>
          <w:bCs/>
          <w:szCs w:val="24"/>
          <w:u w:val="none"/>
        </w:rPr>
      </w:pPr>
      <w:r w:rsidRPr="00071D5A">
        <w:rPr>
          <w:b/>
          <w:bCs/>
          <w:szCs w:val="24"/>
          <w:u w:val="none"/>
        </w:rPr>
        <w:t>EDZŐ ALAPKÉPZÉSI SZAK</w:t>
      </w:r>
    </w:p>
    <w:p w14:paraId="0D0DED4E" w14:textId="4786464F" w:rsidR="00071D5A" w:rsidRPr="00071D5A" w:rsidRDefault="00071D5A" w:rsidP="00071D5A">
      <w:pPr>
        <w:pStyle w:val="Cmsor1"/>
        <w:spacing w:after="0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AKROBATIKUS ROCK’ N ’ROLL</w:t>
      </w:r>
      <w:r w:rsidRPr="00071D5A">
        <w:rPr>
          <w:b/>
          <w:bCs/>
          <w:szCs w:val="24"/>
          <w:u w:val="none"/>
        </w:rPr>
        <w:t xml:space="preserve"> SPORTÁG</w:t>
      </w:r>
    </w:p>
    <w:p w14:paraId="240C0683" w14:textId="61B84DAE" w:rsidR="00071D5A" w:rsidRDefault="00881819" w:rsidP="00071D5A">
      <w:pPr>
        <w:spacing w:after="252" w:line="259" w:lineRule="auto"/>
        <w:ind w:left="0" w:firstLine="0"/>
      </w:pPr>
      <w:r>
        <w:rPr>
          <w:sz w:val="20"/>
        </w:rPr>
        <w:t xml:space="preserve"> </w:t>
      </w:r>
    </w:p>
    <w:p w14:paraId="005691DE" w14:textId="77777777" w:rsidR="00071D5A" w:rsidRDefault="00071D5A" w:rsidP="00071D5A">
      <w:pPr>
        <w:ind w:left="142"/>
        <w:rPr>
          <w:b/>
          <w:bCs/>
          <w:sz w:val="24"/>
          <w:szCs w:val="24"/>
        </w:rPr>
      </w:pPr>
      <w:r w:rsidRPr="00071D5A">
        <w:rPr>
          <w:b/>
          <w:bCs/>
          <w:sz w:val="24"/>
          <w:szCs w:val="24"/>
        </w:rPr>
        <w:t xml:space="preserve">A sportági elmélet szóbeli (30 pont) és írásbeli (30 pont) vizsga témakörei </w:t>
      </w:r>
    </w:p>
    <w:p w14:paraId="59AADAF3" w14:textId="77777777" w:rsidR="00071D5A" w:rsidRPr="00071D5A" w:rsidRDefault="00071D5A" w:rsidP="00071D5A">
      <w:pPr>
        <w:ind w:left="142"/>
        <w:rPr>
          <w:b/>
          <w:bCs/>
          <w:sz w:val="24"/>
          <w:szCs w:val="24"/>
        </w:rPr>
      </w:pPr>
    </w:p>
    <w:p w14:paraId="482EFB54" w14:textId="77777777" w:rsidR="00071D5A" w:rsidRPr="00071D5A" w:rsidRDefault="00071D5A" w:rsidP="00071D5A">
      <w:pPr>
        <w:pStyle w:val="Listaszerbekezds"/>
        <w:numPr>
          <w:ilvl w:val="0"/>
          <w:numId w:val="2"/>
        </w:numPr>
        <w:spacing w:after="0" w:line="360" w:lineRule="auto"/>
        <w:ind w:left="703" w:hanging="357"/>
        <w:rPr>
          <w:sz w:val="24"/>
          <w:szCs w:val="24"/>
        </w:rPr>
      </w:pPr>
      <w:r w:rsidRPr="00071D5A">
        <w:rPr>
          <w:sz w:val="24"/>
          <w:szCs w:val="24"/>
        </w:rPr>
        <w:t xml:space="preserve">Az akrobatikus Rock’n’Roll hazai és nemzetközi történelme </w:t>
      </w:r>
    </w:p>
    <w:p w14:paraId="4D6C935E" w14:textId="4B54010D" w:rsidR="00071D5A" w:rsidRPr="00071D5A" w:rsidRDefault="00071D5A" w:rsidP="00071D5A">
      <w:pPr>
        <w:pStyle w:val="Listaszerbekezds"/>
        <w:numPr>
          <w:ilvl w:val="0"/>
          <w:numId w:val="2"/>
        </w:numPr>
        <w:spacing w:after="0" w:line="360" w:lineRule="auto"/>
        <w:ind w:left="703" w:hanging="357"/>
        <w:rPr>
          <w:sz w:val="24"/>
          <w:szCs w:val="24"/>
        </w:rPr>
      </w:pPr>
      <w:r w:rsidRPr="00071D5A">
        <w:rPr>
          <w:sz w:val="24"/>
          <w:szCs w:val="24"/>
        </w:rPr>
        <w:t>Kiválasztás jelentősége tehetség vs. alkalmasság</w:t>
      </w:r>
    </w:p>
    <w:p w14:paraId="595E4C6C" w14:textId="77777777" w:rsidR="00071D5A" w:rsidRPr="00071D5A" w:rsidRDefault="00071D5A" w:rsidP="00071D5A">
      <w:pPr>
        <w:pStyle w:val="Listaszerbekezds"/>
        <w:numPr>
          <w:ilvl w:val="0"/>
          <w:numId w:val="2"/>
        </w:numPr>
        <w:spacing w:after="0" w:line="360" w:lineRule="auto"/>
        <w:ind w:left="703" w:hanging="357"/>
        <w:rPr>
          <w:sz w:val="24"/>
          <w:szCs w:val="24"/>
        </w:rPr>
      </w:pPr>
      <w:r w:rsidRPr="00071D5A">
        <w:rPr>
          <w:sz w:val="24"/>
          <w:szCs w:val="24"/>
        </w:rPr>
        <w:t xml:space="preserve">A bemelegítés jelentősége, felépítése új és régi „iskolák” </w:t>
      </w:r>
    </w:p>
    <w:p w14:paraId="11A6ABD2" w14:textId="77777777" w:rsidR="00071D5A" w:rsidRPr="00071D5A" w:rsidRDefault="00071D5A" w:rsidP="00071D5A">
      <w:pPr>
        <w:pStyle w:val="Listaszerbekezds"/>
        <w:numPr>
          <w:ilvl w:val="0"/>
          <w:numId w:val="2"/>
        </w:numPr>
        <w:spacing w:after="0" w:line="360" w:lineRule="auto"/>
        <w:ind w:left="703" w:hanging="357"/>
        <w:rPr>
          <w:sz w:val="24"/>
          <w:szCs w:val="24"/>
        </w:rPr>
      </w:pPr>
      <w:r w:rsidRPr="00071D5A">
        <w:rPr>
          <w:sz w:val="24"/>
          <w:szCs w:val="24"/>
        </w:rPr>
        <w:t xml:space="preserve">Az akrobatikus Rock’n’Roll mozgásanyagának általános jellemzése </w:t>
      </w:r>
    </w:p>
    <w:p w14:paraId="421A4FEF" w14:textId="77777777" w:rsidR="00071D5A" w:rsidRPr="00071D5A" w:rsidRDefault="00071D5A" w:rsidP="00071D5A">
      <w:pPr>
        <w:pStyle w:val="Listaszerbekezds"/>
        <w:numPr>
          <w:ilvl w:val="0"/>
          <w:numId w:val="2"/>
        </w:numPr>
        <w:spacing w:after="0" w:line="360" w:lineRule="auto"/>
        <w:ind w:left="703" w:hanging="357"/>
        <w:rPr>
          <w:sz w:val="24"/>
          <w:szCs w:val="24"/>
        </w:rPr>
      </w:pPr>
      <w:r w:rsidRPr="00071D5A">
        <w:rPr>
          <w:sz w:val="24"/>
          <w:szCs w:val="24"/>
        </w:rPr>
        <w:t xml:space="preserve">Hazai és nemzetközi versenykategóriák ismertetése </w:t>
      </w:r>
    </w:p>
    <w:p w14:paraId="067969F5" w14:textId="77777777" w:rsidR="00071D5A" w:rsidRPr="00071D5A" w:rsidRDefault="00071D5A" w:rsidP="00071D5A">
      <w:pPr>
        <w:pStyle w:val="Listaszerbekezds"/>
        <w:numPr>
          <w:ilvl w:val="0"/>
          <w:numId w:val="2"/>
        </w:numPr>
        <w:spacing w:after="0" w:line="360" w:lineRule="auto"/>
        <w:ind w:left="703" w:hanging="357"/>
        <w:rPr>
          <w:sz w:val="24"/>
          <w:szCs w:val="24"/>
        </w:rPr>
      </w:pPr>
      <w:r w:rsidRPr="00071D5A">
        <w:rPr>
          <w:sz w:val="24"/>
          <w:szCs w:val="24"/>
        </w:rPr>
        <w:t xml:space="preserve">Az akrobatikus Rock’n’Rollra jellemző sportági sajátosságok, szükséges adottságok, speciális képességek  </w:t>
      </w:r>
    </w:p>
    <w:p w14:paraId="5E376F6B" w14:textId="6A21986B" w:rsidR="00071D5A" w:rsidRPr="00071D5A" w:rsidRDefault="00071D5A" w:rsidP="00071D5A">
      <w:pPr>
        <w:pStyle w:val="Listaszerbekezds"/>
        <w:numPr>
          <w:ilvl w:val="0"/>
          <w:numId w:val="2"/>
        </w:numPr>
        <w:spacing w:after="0" w:line="360" w:lineRule="auto"/>
        <w:ind w:left="703" w:hanging="357"/>
        <w:rPr>
          <w:sz w:val="24"/>
          <w:szCs w:val="24"/>
        </w:rPr>
      </w:pPr>
      <w:r w:rsidRPr="00071D5A">
        <w:rPr>
          <w:sz w:val="24"/>
          <w:szCs w:val="24"/>
        </w:rPr>
        <w:t xml:space="preserve">Az akrobatikus Rock’n’Roll terhelési összetevői, terhelés a felkészülés különböző szakaszaiban Az edző személyiségének legfontosabb jellemzői, az edző-tanítvány viszony a XXI. században </w:t>
      </w:r>
    </w:p>
    <w:p w14:paraId="0FBA4141" w14:textId="77777777" w:rsidR="00071D5A" w:rsidRPr="00071D5A" w:rsidRDefault="00071D5A" w:rsidP="00071D5A">
      <w:pPr>
        <w:pStyle w:val="Listaszerbekezds"/>
        <w:numPr>
          <w:ilvl w:val="0"/>
          <w:numId w:val="2"/>
        </w:numPr>
        <w:spacing w:after="0" w:line="360" w:lineRule="auto"/>
        <w:ind w:left="703" w:hanging="357"/>
        <w:rPr>
          <w:sz w:val="24"/>
          <w:szCs w:val="24"/>
        </w:rPr>
      </w:pPr>
      <w:r w:rsidRPr="00071D5A">
        <w:rPr>
          <w:sz w:val="24"/>
          <w:szCs w:val="24"/>
        </w:rPr>
        <w:t xml:space="preserve">Motivációs lehetőségek az élsportban, gyermekkortól a felnőtt válogatott szintig </w:t>
      </w:r>
    </w:p>
    <w:p w14:paraId="0B59A108" w14:textId="77777777" w:rsidR="00071D5A" w:rsidRDefault="00071D5A">
      <w:pPr>
        <w:spacing w:after="235" w:line="259" w:lineRule="auto"/>
        <w:ind w:left="-5"/>
      </w:pPr>
    </w:p>
    <w:p w14:paraId="4D3B9F51" w14:textId="77777777" w:rsidR="00071D5A" w:rsidRPr="00071D5A" w:rsidRDefault="00071D5A" w:rsidP="00071D5A">
      <w:pPr>
        <w:spacing w:after="120" w:line="240" w:lineRule="auto"/>
        <w:ind w:left="0"/>
        <w:jc w:val="both"/>
        <w:rPr>
          <w:b/>
          <w:bCs/>
          <w:sz w:val="24"/>
          <w:szCs w:val="24"/>
        </w:rPr>
      </w:pPr>
      <w:r w:rsidRPr="00071D5A">
        <w:rPr>
          <w:b/>
          <w:bCs/>
          <w:sz w:val="24"/>
          <w:szCs w:val="24"/>
        </w:rPr>
        <w:t xml:space="preserve">Ajánlott irodalom: </w:t>
      </w:r>
    </w:p>
    <w:p w14:paraId="65334B4F" w14:textId="77777777" w:rsidR="00071D5A" w:rsidRDefault="00071D5A" w:rsidP="00071D5A">
      <w:pPr>
        <w:ind w:left="-5"/>
        <w:rPr>
          <w:sz w:val="24"/>
          <w:szCs w:val="24"/>
        </w:rPr>
      </w:pPr>
      <w:r w:rsidRPr="00071D5A">
        <w:rPr>
          <w:sz w:val="24"/>
          <w:szCs w:val="24"/>
        </w:rPr>
        <w:t xml:space="preserve">MTASZ versenyszabályzat </w:t>
      </w:r>
    </w:p>
    <w:p w14:paraId="7BDCF980" w14:textId="350E052C" w:rsidR="00071D5A" w:rsidRDefault="00BD0F61" w:rsidP="00071D5A">
      <w:pPr>
        <w:ind w:left="-5"/>
        <w:rPr>
          <w:sz w:val="24"/>
          <w:szCs w:val="24"/>
        </w:rPr>
      </w:pPr>
      <w:hyperlink r:id="rId7" w:history="1">
        <w:r w:rsidR="00071D5A" w:rsidRPr="00BD0F61">
          <w:rPr>
            <w:rStyle w:val="Hiperhivatkozs"/>
            <w:sz w:val="24"/>
            <w:szCs w:val="24"/>
          </w:rPr>
          <w:t>WRRC versenys</w:t>
        </w:r>
        <w:r w:rsidR="00071D5A" w:rsidRPr="00BD0F61">
          <w:rPr>
            <w:rStyle w:val="Hiperhivatkozs"/>
            <w:sz w:val="24"/>
            <w:szCs w:val="24"/>
          </w:rPr>
          <w:t>z</w:t>
        </w:r>
        <w:r w:rsidR="00071D5A" w:rsidRPr="00BD0F61">
          <w:rPr>
            <w:rStyle w:val="Hiperhivatkozs"/>
            <w:sz w:val="24"/>
            <w:szCs w:val="24"/>
          </w:rPr>
          <w:t>abályzat</w:t>
        </w:r>
      </w:hyperlink>
      <w:r w:rsidR="00071D5A" w:rsidRPr="00071D5A">
        <w:rPr>
          <w:sz w:val="24"/>
          <w:szCs w:val="24"/>
        </w:rPr>
        <w:t xml:space="preserve"> </w:t>
      </w:r>
    </w:p>
    <w:p w14:paraId="675CA19A" w14:textId="290C2B18" w:rsidR="00071D5A" w:rsidRDefault="00BD0F61" w:rsidP="00071D5A">
      <w:pPr>
        <w:ind w:left="-5"/>
        <w:rPr>
          <w:sz w:val="24"/>
          <w:szCs w:val="24"/>
        </w:rPr>
      </w:pPr>
      <w:hyperlink r:id="rId8" w:history="1">
        <w:r w:rsidR="00071D5A" w:rsidRPr="00BD0F61">
          <w:rPr>
            <w:rStyle w:val="Hiperhivatkozs"/>
            <w:sz w:val="24"/>
            <w:szCs w:val="24"/>
          </w:rPr>
          <w:t>Safety Levels - WRRC fig</w:t>
        </w:r>
        <w:r w:rsidR="00071D5A" w:rsidRPr="00BD0F61">
          <w:rPr>
            <w:rStyle w:val="Hiperhivatkozs"/>
            <w:sz w:val="24"/>
            <w:szCs w:val="24"/>
          </w:rPr>
          <w:t>u</w:t>
        </w:r>
        <w:r w:rsidR="00071D5A" w:rsidRPr="00BD0F61">
          <w:rPr>
            <w:rStyle w:val="Hiperhivatkozs"/>
            <w:sz w:val="24"/>
            <w:szCs w:val="24"/>
          </w:rPr>
          <w:t>rakatalógus</w:t>
        </w:r>
      </w:hyperlink>
      <w:r w:rsidR="00071D5A" w:rsidRPr="00071D5A">
        <w:rPr>
          <w:sz w:val="24"/>
          <w:szCs w:val="24"/>
        </w:rPr>
        <w:t xml:space="preserve"> </w:t>
      </w:r>
    </w:p>
    <w:p w14:paraId="2A4C2408" w14:textId="77777777" w:rsidR="00BD0F61" w:rsidRDefault="00BD0F61" w:rsidP="00071D5A">
      <w:pPr>
        <w:spacing w:after="142" w:line="259" w:lineRule="auto"/>
        <w:ind w:left="0"/>
        <w:rPr>
          <w:b/>
          <w:bCs/>
          <w:sz w:val="24"/>
          <w:szCs w:val="24"/>
        </w:rPr>
      </w:pPr>
    </w:p>
    <w:p w14:paraId="65391C1F" w14:textId="52DE03FF" w:rsidR="00071D5A" w:rsidRPr="00071D5A" w:rsidRDefault="00071D5A" w:rsidP="00071D5A">
      <w:pPr>
        <w:spacing w:after="142" w:line="259" w:lineRule="auto"/>
        <w:ind w:left="0"/>
        <w:rPr>
          <w:b/>
          <w:bCs/>
          <w:sz w:val="24"/>
          <w:szCs w:val="24"/>
        </w:rPr>
      </w:pPr>
      <w:r w:rsidRPr="00071D5A">
        <w:rPr>
          <w:b/>
          <w:bCs/>
          <w:sz w:val="24"/>
          <w:szCs w:val="24"/>
        </w:rPr>
        <w:t xml:space="preserve">A sportági gyakorlati vizsga feladatai (90 pont) </w:t>
      </w:r>
    </w:p>
    <w:p w14:paraId="34611515" w14:textId="26FBA017" w:rsidR="00270F28" w:rsidRDefault="00881819">
      <w:pPr>
        <w:spacing w:after="240" w:line="259" w:lineRule="auto"/>
        <w:ind w:left="0" w:firstLine="0"/>
      </w:pPr>
      <w:r>
        <w:t xml:space="preserve"> </w:t>
      </w:r>
    </w:p>
    <w:p w14:paraId="0B728A71" w14:textId="00FA0689" w:rsidR="00270F28" w:rsidRPr="00071D5A" w:rsidRDefault="00881819" w:rsidP="00071D5A">
      <w:pPr>
        <w:numPr>
          <w:ilvl w:val="0"/>
          <w:numId w:val="3"/>
        </w:numPr>
        <w:rPr>
          <w:sz w:val="24"/>
          <w:szCs w:val="24"/>
        </w:rPr>
      </w:pPr>
      <w:r w:rsidRPr="00071D5A">
        <w:rPr>
          <w:sz w:val="24"/>
          <w:szCs w:val="24"/>
        </w:rPr>
        <w:t xml:space="preserve">8 db alaplépés folyamatos bemutatása zenére különböző karvezetésekkel, irányváltásokkal (48 ütem/perc tempó) </w:t>
      </w:r>
    </w:p>
    <w:p w14:paraId="4435D34A" w14:textId="77777777" w:rsidR="00270F28" w:rsidRPr="00071D5A" w:rsidRDefault="00881819" w:rsidP="00071D5A">
      <w:pPr>
        <w:numPr>
          <w:ilvl w:val="0"/>
          <w:numId w:val="3"/>
        </w:numPr>
        <w:spacing w:after="30"/>
        <w:rPr>
          <w:sz w:val="24"/>
          <w:szCs w:val="24"/>
        </w:rPr>
      </w:pPr>
      <w:r w:rsidRPr="00071D5A">
        <w:rPr>
          <w:sz w:val="24"/>
          <w:szCs w:val="24"/>
        </w:rPr>
        <w:t xml:space="preserve">32 ütem szabadon választott koreográfia bemutatása, amely tartalmazza mind a 4 táncos elemcsoportot  </w:t>
      </w:r>
      <w:r w:rsidRPr="00071D5A">
        <w:rPr>
          <w:sz w:val="24"/>
          <w:szCs w:val="24"/>
        </w:rPr>
        <w:tab/>
        <w:t xml:space="preserve"> </w:t>
      </w:r>
      <w:r w:rsidRPr="00071D5A">
        <w:rPr>
          <w:sz w:val="24"/>
          <w:szCs w:val="24"/>
        </w:rPr>
        <w:tab/>
        <w:t xml:space="preserve"> </w:t>
      </w:r>
      <w:r w:rsidRPr="00071D5A">
        <w:rPr>
          <w:sz w:val="24"/>
          <w:szCs w:val="24"/>
        </w:rPr>
        <w:tab/>
        <w:t xml:space="preserve"> </w:t>
      </w:r>
      <w:r w:rsidRPr="00071D5A">
        <w:rPr>
          <w:sz w:val="24"/>
          <w:szCs w:val="24"/>
        </w:rPr>
        <w:tab/>
        <w:t xml:space="preserve"> </w:t>
      </w:r>
      <w:r w:rsidRPr="00071D5A">
        <w:rPr>
          <w:sz w:val="24"/>
          <w:szCs w:val="24"/>
        </w:rPr>
        <w:tab/>
        <w:t xml:space="preserve"> </w:t>
      </w:r>
    </w:p>
    <w:p w14:paraId="5FF7873C" w14:textId="77777777" w:rsidR="00270F28" w:rsidRPr="00071D5A" w:rsidRDefault="00881819" w:rsidP="00071D5A">
      <w:pPr>
        <w:numPr>
          <w:ilvl w:val="0"/>
          <w:numId w:val="3"/>
        </w:numPr>
        <w:spacing w:after="33"/>
        <w:rPr>
          <w:sz w:val="24"/>
          <w:szCs w:val="24"/>
        </w:rPr>
      </w:pPr>
      <w:r w:rsidRPr="00071D5A">
        <w:rPr>
          <w:sz w:val="24"/>
          <w:szCs w:val="24"/>
        </w:rPr>
        <w:t xml:space="preserve">forgás: egy lábon 2, két lábon 3, két lábon 2, egy lábon 1, két lábon 1 fordulat </w:t>
      </w:r>
    </w:p>
    <w:p w14:paraId="05C24230" w14:textId="4C129578" w:rsidR="00270F28" w:rsidRPr="00071D5A" w:rsidRDefault="00881819" w:rsidP="00071D5A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071D5A">
        <w:rPr>
          <w:sz w:val="24"/>
          <w:szCs w:val="24"/>
        </w:rPr>
        <w:t xml:space="preserve">Gólya-teszt (egy lábon állás, en-dehors passé): 50 sec., 40 sec., 30 sec., 20 sec., 10. sec </w:t>
      </w:r>
    </w:p>
    <w:p w14:paraId="0871CD9C" w14:textId="77777777" w:rsidR="00270F28" w:rsidRPr="00071D5A" w:rsidRDefault="00881819" w:rsidP="00071D5A">
      <w:pPr>
        <w:numPr>
          <w:ilvl w:val="0"/>
          <w:numId w:val="3"/>
        </w:numPr>
        <w:spacing w:after="33"/>
        <w:rPr>
          <w:sz w:val="24"/>
          <w:szCs w:val="24"/>
        </w:rPr>
      </w:pPr>
      <w:r w:rsidRPr="00071D5A">
        <w:rPr>
          <w:sz w:val="24"/>
          <w:szCs w:val="24"/>
        </w:rPr>
        <w:t xml:space="preserve">kézállás talajon (falnál): 20 sec., 15 sec., 10 sec., 8 sec., 5 sec. </w:t>
      </w:r>
    </w:p>
    <w:p w14:paraId="10E9868F" w14:textId="77777777" w:rsidR="00270F28" w:rsidRPr="00071D5A" w:rsidRDefault="00881819" w:rsidP="00071D5A">
      <w:pPr>
        <w:numPr>
          <w:ilvl w:val="0"/>
          <w:numId w:val="3"/>
        </w:numPr>
        <w:spacing w:after="38"/>
        <w:rPr>
          <w:sz w:val="24"/>
          <w:szCs w:val="24"/>
        </w:rPr>
      </w:pPr>
      <w:r w:rsidRPr="00071D5A">
        <w:rPr>
          <w:sz w:val="24"/>
          <w:szCs w:val="24"/>
        </w:rPr>
        <w:t xml:space="preserve">guggolásból felugrás: 30, 25, 20, 15, 10 </w:t>
      </w:r>
    </w:p>
    <w:p w14:paraId="69DBC7DB" w14:textId="77777777" w:rsidR="00270F28" w:rsidRPr="00071D5A" w:rsidRDefault="00881819" w:rsidP="00071D5A">
      <w:pPr>
        <w:numPr>
          <w:ilvl w:val="0"/>
          <w:numId w:val="3"/>
        </w:numPr>
        <w:spacing w:after="211"/>
        <w:rPr>
          <w:sz w:val="24"/>
          <w:szCs w:val="24"/>
        </w:rPr>
      </w:pPr>
      <w:r w:rsidRPr="00071D5A">
        <w:rPr>
          <w:sz w:val="24"/>
          <w:szCs w:val="24"/>
        </w:rPr>
        <w:t xml:space="preserve">fekvőtámaszban karhajlítás: 30, 25, 20, 15, 10 </w:t>
      </w:r>
    </w:p>
    <w:sectPr w:rsidR="00270F28" w:rsidRPr="00071D5A">
      <w:headerReference w:type="default" r:id="rId9"/>
      <w:pgSz w:w="11906" w:h="16838"/>
      <w:pgMar w:top="1440" w:right="1332" w:bottom="1440" w:left="127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FFB82" w14:textId="77777777" w:rsidR="00071D5A" w:rsidRDefault="00071D5A" w:rsidP="00071D5A">
      <w:pPr>
        <w:spacing w:after="0" w:line="240" w:lineRule="auto"/>
      </w:pPr>
      <w:r>
        <w:separator/>
      </w:r>
    </w:p>
  </w:endnote>
  <w:endnote w:type="continuationSeparator" w:id="0">
    <w:p w14:paraId="5B4DE0DA" w14:textId="77777777" w:rsidR="00071D5A" w:rsidRDefault="00071D5A" w:rsidP="00071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30E51" w14:textId="77777777" w:rsidR="00071D5A" w:rsidRDefault="00071D5A" w:rsidP="00071D5A">
      <w:pPr>
        <w:spacing w:after="0" w:line="240" w:lineRule="auto"/>
      </w:pPr>
      <w:r>
        <w:separator/>
      </w:r>
    </w:p>
  </w:footnote>
  <w:footnote w:type="continuationSeparator" w:id="0">
    <w:p w14:paraId="52DA8E6F" w14:textId="77777777" w:rsidR="00071D5A" w:rsidRDefault="00071D5A" w:rsidP="00071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5608D" w14:textId="77777777" w:rsidR="00071D5A" w:rsidRPr="0054102D" w:rsidRDefault="00071D5A" w:rsidP="00071D5A">
    <w:pPr>
      <w:pStyle w:val="lfej"/>
      <w:jc w:val="center"/>
      <w:rPr>
        <w:b/>
      </w:rPr>
    </w:pPr>
    <w:r w:rsidRPr="0054102D">
      <w:rPr>
        <w:b/>
      </w:rPr>
      <w:t>MAGYAR TESTNEVELÉSI ÉS SPORTTUDOMÁNYI EGYETEM</w:t>
    </w:r>
  </w:p>
  <w:p w14:paraId="4ABDFA6B" w14:textId="77777777" w:rsidR="00071D5A" w:rsidRDefault="00071D5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04E37"/>
    <w:multiLevelType w:val="hybridMultilevel"/>
    <w:tmpl w:val="C9C88C6A"/>
    <w:lvl w:ilvl="0" w:tplc="2BD8823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58709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8839C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A0CAD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82996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FCDF0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A2F2C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6EE8C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AEC7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B7385D"/>
    <w:multiLevelType w:val="hybridMultilevel"/>
    <w:tmpl w:val="4AAE88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2679D"/>
    <w:multiLevelType w:val="hybridMultilevel"/>
    <w:tmpl w:val="78B067D4"/>
    <w:lvl w:ilvl="0" w:tplc="040E000F">
      <w:start w:val="1"/>
      <w:numFmt w:val="decimal"/>
      <w:lvlText w:val="%1."/>
      <w:lvlJc w:val="left"/>
      <w:pPr>
        <w:ind w:left="705" w:hanging="360"/>
      </w:p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2122873810">
    <w:abstractNumId w:val="0"/>
  </w:num>
  <w:num w:numId="2" w16cid:durableId="1238898622">
    <w:abstractNumId w:val="2"/>
  </w:num>
  <w:num w:numId="3" w16cid:durableId="452486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28"/>
    <w:rsid w:val="0003535D"/>
    <w:rsid w:val="00071D5A"/>
    <w:rsid w:val="00270F28"/>
    <w:rsid w:val="007047BB"/>
    <w:rsid w:val="007F6B7D"/>
    <w:rsid w:val="00881819"/>
    <w:rsid w:val="00BC3F7E"/>
    <w:rsid w:val="00BD0F61"/>
    <w:rsid w:val="00D64E8B"/>
    <w:rsid w:val="00FE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06E0"/>
  <w15:docId w15:val="{D86B2440-0600-4F78-8032-3A28CE46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9" w:line="267" w:lineRule="auto"/>
      <w:ind w:left="370" w:hanging="10"/>
    </w:pPr>
    <w:rPr>
      <w:rFonts w:ascii="Times New Roman" w:eastAsia="Times New Roman" w:hAnsi="Times New Roman" w:cs="Times New Roman"/>
      <w:color w:val="00000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196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fej">
    <w:name w:val="header"/>
    <w:basedOn w:val="Norml"/>
    <w:link w:val="lfejChar"/>
    <w:uiPriority w:val="99"/>
    <w:unhideWhenUsed/>
    <w:rsid w:val="00071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1D5A"/>
    <w:rPr>
      <w:rFonts w:ascii="Times New Roman" w:eastAsia="Times New Roman" w:hAnsi="Times New Roman" w:cs="Times New Roman"/>
      <w:color w:val="000000"/>
    </w:rPr>
  </w:style>
  <w:style w:type="paragraph" w:styleId="llb">
    <w:name w:val="footer"/>
    <w:basedOn w:val="Norml"/>
    <w:link w:val="llbChar"/>
    <w:uiPriority w:val="99"/>
    <w:unhideWhenUsed/>
    <w:rsid w:val="00071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1D5A"/>
    <w:rPr>
      <w:rFonts w:ascii="Times New Roman" w:eastAsia="Times New Roman" w:hAnsi="Times New Roman" w:cs="Times New Roman"/>
      <w:color w:val="000000"/>
    </w:rPr>
  </w:style>
  <w:style w:type="paragraph" w:styleId="Listaszerbekezds">
    <w:name w:val="List Paragraph"/>
    <w:basedOn w:val="Norml"/>
    <w:uiPriority w:val="34"/>
    <w:qFormat/>
    <w:rsid w:val="00071D5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047B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047B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D0F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tf.hu/liberty/OpacLogin?mode=BASIC&amp;openDetail=true&amp;corporation=HU_TF&amp;action=search&amp;queryTerm=uuid%3D%223d3ae5fec106d61e0c2bce2300071985%22&amp;editionUuid=3d3ae5fec106d61e0c2bce2300071985&amp;operator=OR&amp;url=%2Fopac%2Fsearch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.tf.hu/liberty/OpacLogin?mode=BASIC&amp;openDetail=true&amp;corporation=HU_TF&amp;action=search&amp;queryTerm=uuid%3D%22159b7d25c0a8086858e9d037001b0629%22&amp;editionUuid=159b7d25c0a8086858e9d037001b0629&amp;operator=OR&amp;url=%2Fopac%2Fsearch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BA EdzQ_Akr.RR</vt:lpstr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 EdzQ_Akr.RR</dc:title>
  <dc:subject/>
  <dc:creator>takacs.istvanne</dc:creator>
  <cp:keywords/>
  <cp:lastModifiedBy>Nusser Tamás</cp:lastModifiedBy>
  <cp:revision>4</cp:revision>
  <dcterms:created xsi:type="dcterms:W3CDTF">2024-11-27T07:52:00Z</dcterms:created>
  <dcterms:modified xsi:type="dcterms:W3CDTF">2025-01-07T10:11:00Z</dcterms:modified>
</cp:coreProperties>
</file>