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E304" w14:textId="77777777" w:rsidR="003C4FB8" w:rsidRPr="00EC365E" w:rsidRDefault="003C4FB8" w:rsidP="00EC365E">
      <w:pPr>
        <w:pStyle w:val="Cm"/>
        <w:spacing w:after="0"/>
        <w:jc w:val="right"/>
        <w:rPr>
          <w:sz w:val="24"/>
          <w:szCs w:val="24"/>
        </w:rPr>
      </w:pPr>
      <w:r w:rsidRPr="00EC365E">
        <w:rPr>
          <w:sz w:val="24"/>
          <w:szCs w:val="24"/>
        </w:rPr>
        <w:t>12. sz. melléklet</w:t>
      </w:r>
    </w:p>
    <w:p w14:paraId="734BF90D" w14:textId="7DE91C6A" w:rsidR="003C4FB8" w:rsidRPr="00EC365E" w:rsidRDefault="00307A0D" w:rsidP="00EC365E">
      <w:pPr>
        <w:pStyle w:val="Cm"/>
        <w:spacing w:after="0"/>
        <w:jc w:val="right"/>
        <w:rPr>
          <w:sz w:val="24"/>
          <w:szCs w:val="24"/>
        </w:rPr>
      </w:pPr>
      <w:r w:rsidRPr="00CE39DB">
        <w:rPr>
          <w:sz w:val="24"/>
          <w:szCs w:val="24"/>
        </w:rPr>
        <w:t xml:space="preserve">Magyar </w:t>
      </w:r>
      <w:r w:rsidR="003C4FB8" w:rsidRPr="00CE39DB">
        <w:rPr>
          <w:sz w:val="24"/>
          <w:szCs w:val="24"/>
        </w:rPr>
        <w:t xml:space="preserve">Testnevelési </w:t>
      </w:r>
      <w:r w:rsidRPr="00CE39DB">
        <w:rPr>
          <w:sz w:val="24"/>
          <w:szCs w:val="24"/>
        </w:rPr>
        <w:t xml:space="preserve">és Sporttudományi </w:t>
      </w:r>
      <w:r w:rsidR="003C4FB8" w:rsidRPr="00CE39DB">
        <w:rPr>
          <w:sz w:val="24"/>
          <w:szCs w:val="24"/>
        </w:rPr>
        <w:t>Egyetem</w:t>
      </w:r>
    </w:p>
    <w:p w14:paraId="449E5771" w14:textId="77777777" w:rsidR="003C4FB8" w:rsidRDefault="003C4FB8" w:rsidP="00EC365E">
      <w:pPr>
        <w:pStyle w:val="Cm"/>
        <w:spacing w:after="0"/>
        <w:jc w:val="right"/>
        <w:rPr>
          <w:sz w:val="24"/>
          <w:szCs w:val="24"/>
        </w:rPr>
      </w:pPr>
      <w:r w:rsidRPr="00EC365E">
        <w:rPr>
          <w:sz w:val="24"/>
          <w:szCs w:val="24"/>
        </w:rPr>
        <w:t>Intézményi azonosító: FI 89399</w:t>
      </w:r>
    </w:p>
    <w:p w14:paraId="4A367461" w14:textId="77777777" w:rsidR="00340A11" w:rsidRPr="00340A11" w:rsidRDefault="00340A11" w:rsidP="00340A11">
      <w:pPr>
        <w:pStyle w:val="Alcm"/>
        <w:rPr>
          <w:lang w:eastAsia="hu-HU"/>
        </w:rPr>
      </w:pPr>
    </w:p>
    <w:p w14:paraId="188346D4" w14:textId="77777777" w:rsidR="00307A0D" w:rsidRPr="00307A0D" w:rsidRDefault="00307A0D" w:rsidP="00307A0D">
      <w:pPr>
        <w:pStyle w:val="Alcm"/>
        <w:rPr>
          <w:lang w:eastAsia="hu-HU"/>
        </w:rPr>
      </w:pPr>
    </w:p>
    <w:p w14:paraId="098D5D4D" w14:textId="780C428A" w:rsidR="003C4FB8" w:rsidRPr="00EC365E" w:rsidRDefault="003C4FB8" w:rsidP="00EC3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5E">
        <w:rPr>
          <w:rFonts w:ascii="Times New Roman" w:hAnsi="Times New Roman" w:cs="Times New Roman"/>
          <w:b/>
          <w:sz w:val="24"/>
          <w:szCs w:val="24"/>
        </w:rPr>
        <w:t>Könyvtári adatlap</w:t>
      </w:r>
      <w:r w:rsidR="00307A0D">
        <w:rPr>
          <w:rFonts w:ascii="Times New Roman" w:hAnsi="Times New Roman" w:cs="Times New Roman"/>
          <w:b/>
          <w:sz w:val="24"/>
          <w:szCs w:val="24"/>
        </w:rPr>
        <w:t xml:space="preserve"> (MTMT kivonat)</w:t>
      </w:r>
    </w:p>
    <w:p w14:paraId="0F40FEE2" w14:textId="77777777" w:rsidR="003C4FB8" w:rsidRPr="00EC365E" w:rsidRDefault="003C4FB8" w:rsidP="00EC365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7EE883" w14:textId="77777777" w:rsidR="003C4FB8" w:rsidRPr="00EC365E" w:rsidRDefault="003C4FB8" w:rsidP="00EC3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5E">
        <w:rPr>
          <w:rFonts w:ascii="Times New Roman" w:hAnsi="Times New Roman" w:cs="Times New Roman"/>
          <w:b/>
          <w:sz w:val="24"/>
          <w:szCs w:val="24"/>
        </w:rPr>
        <w:t>PhD-értekezés benyújtásához, az MTMT-be feltöltött eredeti közlemények alapján</w:t>
      </w:r>
    </w:p>
    <w:p w14:paraId="5EAABD35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</w:p>
    <w:p w14:paraId="57298F5E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Jelölt neve: ....................................................................................</w:t>
      </w:r>
    </w:p>
    <w:p w14:paraId="706DDF50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Hallgatói azonosítója (Neptun-kód): .................................</w:t>
      </w:r>
    </w:p>
    <w:p w14:paraId="421CFBEB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Publikációs követelmények szabályzata: ...................................................</w:t>
      </w:r>
    </w:p>
    <w:p w14:paraId="6CF949F3" w14:textId="77777777" w:rsidR="002B2CA2" w:rsidRPr="00B17DB8" w:rsidRDefault="00B17DB8" w:rsidP="00EC365E">
      <w:pPr>
        <w:rPr>
          <w:rFonts w:ascii="Times New Roman" w:hAnsi="Times New Roman" w:cs="Times New Roman"/>
          <w:sz w:val="24"/>
          <w:szCs w:val="24"/>
        </w:rPr>
      </w:pPr>
      <w:r w:rsidRPr="00B17DB8">
        <w:rPr>
          <w:rFonts w:ascii="Times New Roman" w:hAnsi="Times New Roman" w:cs="Times New Roman"/>
          <w:sz w:val="24"/>
          <w:szCs w:val="24"/>
        </w:rPr>
        <w:t>DI Program:</w:t>
      </w:r>
    </w:p>
    <w:p w14:paraId="3296D87A" w14:textId="77777777" w:rsidR="00B17DB8" w:rsidRDefault="00B17DB8" w:rsidP="00EC365E">
      <w:pPr>
        <w:rPr>
          <w:rFonts w:ascii="Times New Roman" w:hAnsi="Times New Roman" w:cs="Times New Roman"/>
          <w:b/>
          <w:sz w:val="24"/>
          <w:szCs w:val="24"/>
        </w:rPr>
      </w:pPr>
    </w:p>
    <w:p w14:paraId="0AB7C951" w14:textId="77777777" w:rsidR="00340A11" w:rsidRPr="00EC365E" w:rsidRDefault="00340A11" w:rsidP="00EC365E">
      <w:pPr>
        <w:rPr>
          <w:rFonts w:ascii="Times New Roman" w:hAnsi="Times New Roman" w:cs="Times New Roman"/>
          <w:b/>
          <w:sz w:val="24"/>
          <w:szCs w:val="24"/>
        </w:rPr>
      </w:pPr>
    </w:p>
    <w:p w14:paraId="5FFB9B0F" w14:textId="77777777" w:rsidR="003C4FB8" w:rsidRPr="00EC365E" w:rsidRDefault="003C4FB8" w:rsidP="00EC365E">
      <w:pPr>
        <w:rPr>
          <w:rFonts w:ascii="Times New Roman" w:hAnsi="Times New Roman" w:cs="Times New Roman"/>
          <w:b/>
          <w:sz w:val="24"/>
          <w:szCs w:val="24"/>
        </w:rPr>
      </w:pPr>
      <w:r w:rsidRPr="00EC365E">
        <w:rPr>
          <w:rFonts w:ascii="Times New Roman" w:hAnsi="Times New Roman" w:cs="Times New Roman"/>
          <w:b/>
          <w:sz w:val="24"/>
          <w:szCs w:val="24"/>
        </w:rPr>
        <w:t>I. Az értekezés témájában megjelent eredeti közlemények:</w:t>
      </w:r>
    </w:p>
    <w:p w14:paraId="52786703" w14:textId="4FD68C45" w:rsidR="003C4FB8" w:rsidRPr="00EC365E" w:rsidRDefault="003C4FB8" w:rsidP="00EC365E">
      <w:pPr>
        <w:rPr>
          <w:rFonts w:ascii="Times New Roman" w:hAnsi="Times New Roman" w:cs="Times New Roman"/>
          <w:i/>
          <w:sz w:val="24"/>
          <w:szCs w:val="24"/>
        </w:rPr>
      </w:pPr>
      <w:r w:rsidRPr="00EC365E">
        <w:rPr>
          <w:rFonts w:ascii="Times New Roman" w:hAnsi="Times New Roman" w:cs="Times New Roman"/>
          <w:i/>
          <w:sz w:val="24"/>
          <w:szCs w:val="24"/>
        </w:rPr>
        <w:t xml:space="preserve">(Ide illessze be az </w:t>
      </w:r>
      <w:r w:rsidRPr="00EC365E">
        <w:rPr>
          <w:rFonts w:ascii="Times New Roman" w:hAnsi="Times New Roman" w:cs="Times New Roman"/>
          <w:b/>
          <w:i/>
          <w:sz w:val="24"/>
          <w:szCs w:val="24"/>
        </w:rPr>
        <w:t>értekezés témájában</w:t>
      </w:r>
      <w:r w:rsidRPr="00EC365E">
        <w:rPr>
          <w:rFonts w:ascii="Times New Roman" w:hAnsi="Times New Roman" w:cs="Times New Roman"/>
          <w:i/>
          <w:sz w:val="24"/>
          <w:szCs w:val="24"/>
        </w:rPr>
        <w:t xml:space="preserve"> megjelent publikációinak az MTMT-</w:t>
      </w:r>
      <w:proofErr w:type="spellStart"/>
      <w:r w:rsidRPr="00EC365E">
        <w:rPr>
          <w:rFonts w:ascii="Times New Roman" w:hAnsi="Times New Roman" w:cs="Times New Roman"/>
          <w:i/>
          <w:sz w:val="24"/>
          <w:szCs w:val="24"/>
        </w:rPr>
        <w:t>ből</w:t>
      </w:r>
      <w:proofErr w:type="spellEnd"/>
      <w:r w:rsidRPr="00EC365E">
        <w:rPr>
          <w:rFonts w:ascii="Times New Roman" w:hAnsi="Times New Roman" w:cs="Times New Roman"/>
          <w:i/>
          <w:sz w:val="24"/>
          <w:szCs w:val="24"/>
        </w:rPr>
        <w:t xml:space="preserve"> kimásolt listáját, a</w:t>
      </w:r>
      <w:r w:rsidR="00340A11">
        <w:rPr>
          <w:rFonts w:ascii="Times New Roman" w:hAnsi="Times New Roman" w:cs="Times New Roman"/>
          <w:i/>
          <w:sz w:val="24"/>
          <w:szCs w:val="24"/>
        </w:rPr>
        <w:t xml:space="preserve">z alábbi </w:t>
      </w:r>
      <w:r w:rsidRPr="00EC365E">
        <w:rPr>
          <w:rFonts w:ascii="Times New Roman" w:hAnsi="Times New Roman" w:cs="Times New Roman"/>
          <w:i/>
          <w:sz w:val="24"/>
          <w:szCs w:val="24"/>
        </w:rPr>
        <w:t xml:space="preserve">magyarázat </w:t>
      </w:r>
      <w:proofErr w:type="gramStart"/>
      <w:r w:rsidRPr="00EC365E">
        <w:rPr>
          <w:rFonts w:ascii="Times New Roman" w:hAnsi="Times New Roman" w:cs="Times New Roman"/>
          <w:i/>
          <w:sz w:val="24"/>
          <w:szCs w:val="24"/>
        </w:rPr>
        <w:t>szerint!*</w:t>
      </w:r>
      <w:proofErr w:type="gramEnd"/>
      <w:r w:rsidRPr="00EC365E">
        <w:rPr>
          <w:rFonts w:ascii="Times New Roman" w:hAnsi="Times New Roman" w:cs="Times New Roman"/>
          <w:i/>
          <w:sz w:val="24"/>
          <w:szCs w:val="24"/>
        </w:rPr>
        <w:t>)</w:t>
      </w:r>
    </w:p>
    <w:p w14:paraId="7014D2C0" w14:textId="77777777" w:rsidR="0025768E" w:rsidRDefault="0025768E" w:rsidP="00EC365E">
      <w:pPr>
        <w:rPr>
          <w:rFonts w:ascii="Times New Roman" w:hAnsi="Times New Roman" w:cs="Times New Roman"/>
          <w:b/>
          <w:sz w:val="24"/>
          <w:szCs w:val="24"/>
        </w:rPr>
      </w:pPr>
    </w:p>
    <w:p w14:paraId="4F00C0A0" w14:textId="77777777" w:rsidR="00340A11" w:rsidRDefault="00340A11" w:rsidP="00340A11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6AEAABDD" w14:textId="77777777" w:rsidR="00340A11" w:rsidRPr="00340A11" w:rsidRDefault="00340A11" w:rsidP="00340A11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47D03326" w14:textId="77777777" w:rsidR="00340A11" w:rsidRPr="00340A11" w:rsidRDefault="00340A11" w:rsidP="00340A11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340A11">
        <w:rPr>
          <w:rFonts w:ascii="Times New Roman" w:hAnsi="Times New Roman" w:cs="Times New Roman"/>
          <w:b/>
          <w:i/>
          <w:sz w:val="24"/>
          <w:szCs w:val="24"/>
        </w:rPr>
        <w:t>*A közlemények bemásolásakor így járjon el:</w:t>
      </w:r>
    </w:p>
    <w:p w14:paraId="19470802" w14:textId="77777777" w:rsidR="00340A11" w:rsidRPr="00340A11" w:rsidRDefault="00340A11" w:rsidP="00340A11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14:paraId="550AE7FA" w14:textId="77777777" w:rsidR="00340A11" w:rsidRPr="00340A11" w:rsidRDefault="00340A11" w:rsidP="002314AA">
      <w:pPr>
        <w:ind w:left="1068"/>
        <w:rPr>
          <w:rFonts w:ascii="Times New Roman" w:hAnsi="Times New Roman" w:cs="Times New Roman"/>
          <w:i/>
          <w:sz w:val="24"/>
          <w:szCs w:val="24"/>
        </w:rPr>
      </w:pPr>
      <w:r w:rsidRPr="00340A11">
        <w:rPr>
          <w:rFonts w:ascii="Times New Roman" w:hAnsi="Times New Roman" w:cs="Times New Roman"/>
          <w:i/>
          <w:sz w:val="24"/>
          <w:szCs w:val="24"/>
        </w:rPr>
        <w:t xml:space="preserve">Tudnia kell, hogy megjelenés előtt álló közlemények csak akkor fogadhatók el, ha van a </w:t>
      </w:r>
      <w:proofErr w:type="gramStart"/>
      <w:r w:rsidRPr="00340A11">
        <w:rPr>
          <w:rFonts w:ascii="Times New Roman" w:hAnsi="Times New Roman" w:cs="Times New Roman"/>
          <w:i/>
          <w:sz w:val="24"/>
          <w:szCs w:val="24"/>
        </w:rPr>
        <w:t>https://dx.doi.org/  oldalon</w:t>
      </w:r>
      <w:proofErr w:type="gramEnd"/>
      <w:r w:rsidRPr="00340A11">
        <w:rPr>
          <w:rFonts w:ascii="Times New Roman" w:hAnsi="Times New Roman" w:cs="Times New Roman"/>
          <w:i/>
          <w:sz w:val="24"/>
          <w:szCs w:val="24"/>
        </w:rPr>
        <w:t xml:space="preserve"> visszakereshető DOI-azonosítójuk!</w:t>
      </w:r>
    </w:p>
    <w:p w14:paraId="1E7244F4" w14:textId="77777777" w:rsidR="00340A11" w:rsidRPr="00340A11" w:rsidRDefault="00340A11" w:rsidP="00340A11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20CC0408" w14:textId="77777777" w:rsidR="00340A11" w:rsidRPr="00340A11" w:rsidRDefault="00340A11" w:rsidP="00340A11">
      <w:pPr>
        <w:pStyle w:val="Listaszerbekezds"/>
        <w:numPr>
          <w:ilvl w:val="0"/>
          <w:numId w:val="2"/>
        </w:numPr>
        <w:ind w:left="142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0A11">
        <w:rPr>
          <w:rFonts w:ascii="Times New Roman" w:hAnsi="Times New Roman" w:cs="Times New Roman"/>
          <w:i/>
          <w:sz w:val="24"/>
          <w:szCs w:val="24"/>
        </w:rPr>
        <w:t>Győződjön</w:t>
      </w:r>
      <w:proofErr w:type="spellEnd"/>
      <w:r w:rsidRPr="00340A11">
        <w:rPr>
          <w:rFonts w:ascii="Times New Roman" w:hAnsi="Times New Roman" w:cs="Times New Roman"/>
          <w:i/>
          <w:sz w:val="24"/>
          <w:szCs w:val="24"/>
        </w:rPr>
        <w:t xml:space="preserve"> meg róla, hogy minden publikációja fel van töltve az MTMT-be. Ha segítségre van szüksége a felvitelben, javításokban, akkor keresse az MTSE MTMT-adminisztrátorait.</w:t>
      </w:r>
    </w:p>
    <w:p w14:paraId="4DC37402" w14:textId="77777777" w:rsidR="00340A11" w:rsidRPr="00340A11" w:rsidRDefault="00340A11" w:rsidP="00340A11">
      <w:pPr>
        <w:pStyle w:val="Listaszerbekezds"/>
        <w:numPr>
          <w:ilvl w:val="0"/>
          <w:numId w:val="2"/>
        </w:numPr>
        <w:ind w:left="1428"/>
        <w:rPr>
          <w:rFonts w:ascii="Times New Roman" w:hAnsi="Times New Roman" w:cs="Times New Roman"/>
          <w:i/>
          <w:sz w:val="24"/>
          <w:szCs w:val="24"/>
        </w:rPr>
      </w:pPr>
      <w:r w:rsidRPr="00340A11">
        <w:rPr>
          <w:rFonts w:ascii="Times New Roman" w:hAnsi="Times New Roman" w:cs="Times New Roman"/>
          <w:i/>
          <w:sz w:val="24"/>
          <w:szCs w:val="24"/>
        </w:rPr>
        <w:t>Az MTMT honlapján (</w:t>
      </w:r>
      <w:hyperlink r:id="rId5" w:history="1">
        <w:r w:rsidRPr="00340A11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https://www.mtmt.hu</w:t>
        </w:r>
      </w:hyperlink>
      <w:r w:rsidRPr="00340A11">
        <w:rPr>
          <w:rFonts w:ascii="Times New Roman" w:hAnsi="Times New Roman" w:cs="Times New Roman"/>
          <w:i/>
          <w:sz w:val="24"/>
          <w:szCs w:val="24"/>
        </w:rPr>
        <w:t xml:space="preserve"> ), a nyilvános keresőben keresse le magát szerzőként.</w:t>
      </w:r>
    </w:p>
    <w:p w14:paraId="5E46470B" w14:textId="77777777" w:rsidR="00340A11" w:rsidRPr="00340A11" w:rsidRDefault="00340A11" w:rsidP="00340A11">
      <w:pPr>
        <w:pStyle w:val="Listaszerbekezds"/>
        <w:numPr>
          <w:ilvl w:val="0"/>
          <w:numId w:val="2"/>
        </w:numPr>
        <w:ind w:left="1428"/>
        <w:rPr>
          <w:rFonts w:ascii="Times New Roman" w:hAnsi="Times New Roman" w:cs="Times New Roman"/>
          <w:i/>
          <w:sz w:val="24"/>
          <w:szCs w:val="24"/>
        </w:rPr>
      </w:pPr>
      <w:r w:rsidRPr="00340A11">
        <w:rPr>
          <w:rFonts w:ascii="Times New Roman" w:hAnsi="Times New Roman" w:cs="Times New Roman"/>
          <w:i/>
          <w:sz w:val="24"/>
          <w:szCs w:val="24"/>
        </w:rPr>
        <w:t>Nyissa meg az Önre vonatkozó Összefoglaló táblázatot és kattintson a táblázat alján, az összes közleményét jelző számra.</w:t>
      </w:r>
    </w:p>
    <w:p w14:paraId="4920546D" w14:textId="77777777" w:rsidR="00340A11" w:rsidRPr="00340A11" w:rsidRDefault="00340A11" w:rsidP="00340A11">
      <w:pPr>
        <w:pStyle w:val="Listaszerbekezds"/>
        <w:numPr>
          <w:ilvl w:val="0"/>
          <w:numId w:val="2"/>
        </w:numPr>
        <w:ind w:left="1428"/>
        <w:rPr>
          <w:rFonts w:ascii="Times New Roman" w:hAnsi="Times New Roman" w:cs="Times New Roman"/>
          <w:i/>
          <w:sz w:val="24"/>
          <w:szCs w:val="24"/>
        </w:rPr>
      </w:pPr>
      <w:r w:rsidRPr="00340A11">
        <w:rPr>
          <w:rFonts w:ascii="Times New Roman" w:hAnsi="Times New Roman" w:cs="Times New Roman"/>
          <w:i/>
          <w:sz w:val="24"/>
          <w:szCs w:val="24"/>
        </w:rPr>
        <w:t>Ekkor megjelennek publikációinak adatai (a megjelenítési opcióknál beállíthatja, hogy egyszerre az összes megjelenjen).</w:t>
      </w:r>
    </w:p>
    <w:p w14:paraId="7853B4DB" w14:textId="77777777" w:rsidR="00340A11" w:rsidRPr="00340A11" w:rsidRDefault="00340A11" w:rsidP="00340A11">
      <w:pPr>
        <w:pStyle w:val="Listaszerbekezds"/>
        <w:numPr>
          <w:ilvl w:val="0"/>
          <w:numId w:val="2"/>
        </w:numPr>
        <w:ind w:left="1428"/>
        <w:rPr>
          <w:rFonts w:ascii="Times New Roman" w:hAnsi="Times New Roman" w:cs="Times New Roman"/>
          <w:i/>
          <w:sz w:val="24"/>
          <w:szCs w:val="24"/>
        </w:rPr>
      </w:pPr>
      <w:r w:rsidRPr="00340A11">
        <w:rPr>
          <w:rFonts w:ascii="Times New Roman" w:hAnsi="Times New Roman" w:cs="Times New Roman"/>
          <w:i/>
          <w:sz w:val="24"/>
          <w:szCs w:val="24"/>
        </w:rPr>
        <w:t>A könyvtári adatlap I.-es és II.-es részébe innen másolja be az önálló tudományos eredményt tartalmazó publikációk adatait.</w:t>
      </w:r>
    </w:p>
    <w:p w14:paraId="126F32E9" w14:textId="77777777" w:rsidR="00340A11" w:rsidRDefault="00340A11" w:rsidP="00340A11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68E9745" w14:textId="77777777" w:rsidR="00B43F36" w:rsidRDefault="00B43F36" w:rsidP="00340A11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5A8739CB" w14:textId="77777777" w:rsidR="00B43F36" w:rsidRDefault="00B43F36" w:rsidP="00340A11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9E608D5" w14:textId="77777777" w:rsidR="0025768E" w:rsidRPr="00EC365E" w:rsidRDefault="0025768E" w:rsidP="00EC365E">
      <w:pPr>
        <w:rPr>
          <w:rFonts w:ascii="Times New Roman" w:hAnsi="Times New Roman" w:cs="Times New Roman"/>
          <w:b/>
          <w:sz w:val="24"/>
          <w:szCs w:val="24"/>
        </w:rPr>
      </w:pPr>
    </w:p>
    <w:p w14:paraId="38EDC199" w14:textId="77777777" w:rsidR="003C4FB8" w:rsidRPr="00EC365E" w:rsidRDefault="003C4FB8" w:rsidP="00EC365E">
      <w:pPr>
        <w:rPr>
          <w:rFonts w:ascii="Times New Roman" w:hAnsi="Times New Roman" w:cs="Times New Roman"/>
          <w:b/>
          <w:sz w:val="24"/>
          <w:szCs w:val="24"/>
        </w:rPr>
      </w:pPr>
      <w:r w:rsidRPr="00EC365E">
        <w:rPr>
          <w:rFonts w:ascii="Times New Roman" w:hAnsi="Times New Roman" w:cs="Times New Roman"/>
          <w:b/>
          <w:sz w:val="24"/>
          <w:szCs w:val="24"/>
        </w:rPr>
        <w:t>II. Egyéb – nem az értekezés témájában megjelent – eredeti közlemények:</w:t>
      </w:r>
    </w:p>
    <w:p w14:paraId="1428EBD8" w14:textId="59E250FB" w:rsidR="003C4FB8" w:rsidRDefault="003C4FB8" w:rsidP="00EC365E">
      <w:pPr>
        <w:rPr>
          <w:rFonts w:ascii="Times New Roman" w:hAnsi="Times New Roman" w:cs="Times New Roman"/>
          <w:i/>
          <w:sz w:val="24"/>
          <w:szCs w:val="24"/>
        </w:rPr>
      </w:pPr>
      <w:r w:rsidRPr="00EC365E">
        <w:rPr>
          <w:rFonts w:ascii="Times New Roman" w:hAnsi="Times New Roman" w:cs="Times New Roman"/>
          <w:i/>
          <w:sz w:val="24"/>
          <w:szCs w:val="24"/>
        </w:rPr>
        <w:t>(Ide illessze be a</w:t>
      </w:r>
      <w:r w:rsidRPr="00EC365E">
        <w:rPr>
          <w:rFonts w:ascii="Times New Roman" w:hAnsi="Times New Roman" w:cs="Times New Roman"/>
          <w:b/>
          <w:i/>
          <w:sz w:val="24"/>
          <w:szCs w:val="24"/>
        </w:rPr>
        <w:t xml:space="preserve"> nem az értekezés témájában </w:t>
      </w:r>
      <w:r w:rsidRPr="00EC365E">
        <w:rPr>
          <w:rFonts w:ascii="Times New Roman" w:hAnsi="Times New Roman" w:cs="Times New Roman"/>
          <w:i/>
          <w:sz w:val="24"/>
          <w:szCs w:val="24"/>
        </w:rPr>
        <w:t>megjelent publikációinak az MTMT-</w:t>
      </w:r>
      <w:proofErr w:type="spellStart"/>
      <w:r w:rsidRPr="00EC365E">
        <w:rPr>
          <w:rFonts w:ascii="Times New Roman" w:hAnsi="Times New Roman" w:cs="Times New Roman"/>
          <w:i/>
          <w:sz w:val="24"/>
          <w:szCs w:val="24"/>
        </w:rPr>
        <w:t>ből</w:t>
      </w:r>
      <w:proofErr w:type="spellEnd"/>
      <w:r w:rsidRPr="00EC365E">
        <w:rPr>
          <w:rFonts w:ascii="Times New Roman" w:hAnsi="Times New Roman" w:cs="Times New Roman"/>
          <w:i/>
          <w:sz w:val="24"/>
          <w:szCs w:val="24"/>
        </w:rPr>
        <w:t xml:space="preserve"> kimásolt listáját, a </w:t>
      </w:r>
      <w:r w:rsidR="00340A11">
        <w:rPr>
          <w:rFonts w:ascii="Times New Roman" w:hAnsi="Times New Roman" w:cs="Times New Roman"/>
          <w:i/>
          <w:sz w:val="24"/>
          <w:szCs w:val="24"/>
        </w:rPr>
        <w:t>fenti</w:t>
      </w:r>
      <w:r w:rsidRPr="00EC365E">
        <w:rPr>
          <w:rFonts w:ascii="Times New Roman" w:hAnsi="Times New Roman" w:cs="Times New Roman"/>
          <w:i/>
          <w:sz w:val="24"/>
          <w:szCs w:val="24"/>
        </w:rPr>
        <w:t xml:space="preserve"> magyarázat </w:t>
      </w:r>
      <w:proofErr w:type="gramStart"/>
      <w:r w:rsidRPr="00EC365E">
        <w:rPr>
          <w:rFonts w:ascii="Times New Roman" w:hAnsi="Times New Roman" w:cs="Times New Roman"/>
          <w:i/>
          <w:sz w:val="24"/>
          <w:szCs w:val="24"/>
        </w:rPr>
        <w:t>szerint!*</w:t>
      </w:r>
      <w:proofErr w:type="gramEnd"/>
      <w:r w:rsidRPr="00EC365E">
        <w:rPr>
          <w:rFonts w:ascii="Times New Roman" w:hAnsi="Times New Roman" w:cs="Times New Roman"/>
          <w:i/>
          <w:sz w:val="24"/>
          <w:szCs w:val="24"/>
        </w:rPr>
        <w:t>)</w:t>
      </w:r>
    </w:p>
    <w:p w14:paraId="00EC681B" w14:textId="77777777" w:rsidR="00EC365E" w:rsidRDefault="00EC365E" w:rsidP="00EC365E">
      <w:pPr>
        <w:rPr>
          <w:rFonts w:ascii="Times New Roman" w:hAnsi="Times New Roman" w:cs="Times New Roman"/>
          <w:i/>
          <w:sz w:val="24"/>
          <w:szCs w:val="24"/>
        </w:rPr>
      </w:pPr>
    </w:p>
    <w:p w14:paraId="086294DA" w14:textId="77777777" w:rsidR="004973E4" w:rsidRDefault="004973E4" w:rsidP="004973E4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48F515C9" w14:textId="77777777" w:rsidR="004973E4" w:rsidRDefault="004973E4" w:rsidP="004973E4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09A356ED" w14:textId="77777777" w:rsidR="00C742DE" w:rsidRDefault="00C742DE" w:rsidP="00EC3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3587C" w14:textId="77777777" w:rsidR="00B43F36" w:rsidRDefault="00B43F36" w:rsidP="00EC3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71DC6D" w14:textId="77777777" w:rsidR="00B43F36" w:rsidRPr="00EC365E" w:rsidRDefault="00B43F36" w:rsidP="00EC3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A7353" w14:textId="77777777" w:rsidR="00C742DE" w:rsidRPr="00EC365E" w:rsidRDefault="00C742DE" w:rsidP="00EC3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B7966" w14:textId="77777777" w:rsidR="00307A0D" w:rsidRDefault="003C4FB8" w:rsidP="00EC365E">
      <w:pPr>
        <w:jc w:val="both"/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A kitöltött adatlapokra a Könyvtár a beérkezéstől számított</w:t>
      </w:r>
      <w:r w:rsidRPr="00EC365E">
        <w:rPr>
          <w:rFonts w:ascii="Times New Roman" w:hAnsi="Times New Roman" w:cs="Times New Roman"/>
          <w:b/>
          <w:sz w:val="24"/>
          <w:szCs w:val="24"/>
        </w:rPr>
        <w:t xml:space="preserve"> 10 munkanapon belül</w:t>
      </w:r>
      <w:r w:rsidRPr="00EC365E">
        <w:rPr>
          <w:rFonts w:ascii="Times New Roman" w:hAnsi="Times New Roman" w:cs="Times New Roman"/>
          <w:sz w:val="24"/>
          <w:szCs w:val="24"/>
        </w:rPr>
        <w:t xml:space="preserve"> ad igazolást.</w:t>
      </w:r>
      <w:r w:rsidR="00F15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C907D" w14:textId="77777777" w:rsidR="00307A0D" w:rsidRDefault="00307A0D" w:rsidP="00EC36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1AA5F" w14:textId="66B16BEB" w:rsidR="00307A0D" w:rsidRPr="00EC365E" w:rsidRDefault="00F15E77" w:rsidP="00EC365E">
      <w:pPr>
        <w:jc w:val="both"/>
        <w:rPr>
          <w:rFonts w:ascii="Times New Roman" w:hAnsi="Times New Roman" w:cs="Times New Roman"/>
          <w:sz w:val="24"/>
          <w:szCs w:val="24"/>
        </w:rPr>
      </w:pPr>
      <w:r w:rsidRPr="00CE39DB">
        <w:rPr>
          <w:rFonts w:ascii="Times New Roman" w:hAnsi="Times New Roman" w:cs="Times New Roman"/>
          <w:sz w:val="24"/>
          <w:szCs w:val="24"/>
        </w:rPr>
        <w:t>A Könyvtár állásfoglalása nem igazolja a publikációs követelmények teljesítését, ennek vizsgálata a doktori cselekmény része.</w:t>
      </w:r>
      <w:r w:rsidR="00307A0D" w:rsidRPr="00CE3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4FB92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</w:p>
    <w:p w14:paraId="2EB3F977" w14:textId="77777777" w:rsidR="003C4FB8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 xml:space="preserve">Kérjük, mellékelje az adatlapon feltüntetett közlemények </w:t>
      </w:r>
      <w:r w:rsidRPr="00EC365E">
        <w:rPr>
          <w:rFonts w:ascii="Times New Roman" w:hAnsi="Times New Roman" w:cs="Times New Roman"/>
          <w:b/>
          <w:sz w:val="24"/>
          <w:szCs w:val="24"/>
        </w:rPr>
        <w:t xml:space="preserve">teljes terjedelmű </w:t>
      </w:r>
      <w:r w:rsidRPr="00EC365E">
        <w:rPr>
          <w:rFonts w:ascii="Times New Roman" w:hAnsi="Times New Roman" w:cs="Times New Roman"/>
          <w:sz w:val="24"/>
          <w:szCs w:val="24"/>
        </w:rPr>
        <w:t>másolatát!</w:t>
      </w:r>
    </w:p>
    <w:p w14:paraId="49761383" w14:textId="77777777" w:rsidR="00EC365E" w:rsidRPr="00EC365E" w:rsidRDefault="00EC365E" w:rsidP="00EC365E">
      <w:pPr>
        <w:rPr>
          <w:rFonts w:ascii="Times New Roman" w:hAnsi="Times New Roman" w:cs="Times New Roman"/>
          <w:sz w:val="24"/>
          <w:szCs w:val="24"/>
        </w:rPr>
      </w:pPr>
    </w:p>
    <w:p w14:paraId="51D754CB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</w:p>
    <w:p w14:paraId="4CDCBF2B" w14:textId="77777777" w:rsidR="00EC365E" w:rsidRDefault="00EC365E" w:rsidP="00EC365E">
      <w:pPr>
        <w:pBdr>
          <w:top w:val="single" w:sz="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B9EC324" w14:textId="77777777" w:rsidR="00EC365E" w:rsidRDefault="00EC365E" w:rsidP="00EC365E">
      <w:pPr>
        <w:pBdr>
          <w:top w:val="single" w:sz="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4B112D9" w14:textId="77777777" w:rsidR="00EC365E" w:rsidRDefault="00EC365E" w:rsidP="00EC365E">
      <w:pPr>
        <w:pBdr>
          <w:top w:val="single" w:sz="8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82CCF59" w14:textId="77777777" w:rsidR="003C4FB8" w:rsidRPr="00EC365E" w:rsidRDefault="003C4FB8" w:rsidP="00EC365E">
      <w:pPr>
        <w:pBdr>
          <w:top w:val="single" w:sz="8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C365E">
        <w:rPr>
          <w:rFonts w:ascii="Times New Roman" w:hAnsi="Times New Roman" w:cs="Times New Roman"/>
          <w:b/>
          <w:sz w:val="24"/>
          <w:szCs w:val="24"/>
        </w:rPr>
        <w:t>Könyvtári igazolás</w:t>
      </w:r>
    </w:p>
    <w:p w14:paraId="2A1B4BDF" w14:textId="77777777" w:rsidR="00796509" w:rsidRDefault="00796509" w:rsidP="00EC365E">
      <w:pPr>
        <w:rPr>
          <w:rFonts w:ascii="Times New Roman" w:hAnsi="Times New Roman" w:cs="Times New Roman"/>
          <w:sz w:val="24"/>
          <w:szCs w:val="24"/>
        </w:rPr>
      </w:pPr>
    </w:p>
    <w:p w14:paraId="743A68E0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 xml:space="preserve">A közlemények összesítetett </w:t>
      </w:r>
      <w:proofErr w:type="spellStart"/>
      <w:r w:rsidRPr="00EC365E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EC3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65E">
        <w:rPr>
          <w:rFonts w:ascii="Times New Roman" w:hAnsi="Times New Roman" w:cs="Times New Roman"/>
          <w:sz w:val="24"/>
          <w:szCs w:val="24"/>
        </w:rPr>
        <w:t>faktora</w:t>
      </w:r>
      <w:proofErr w:type="spellEnd"/>
      <w:r w:rsidRPr="00EC365E">
        <w:rPr>
          <w:rFonts w:ascii="Times New Roman" w:hAnsi="Times New Roman" w:cs="Times New Roman"/>
          <w:sz w:val="24"/>
          <w:szCs w:val="24"/>
        </w:rPr>
        <w:t xml:space="preserve"> / publikációs pontja: ..........................</w:t>
      </w:r>
    </w:p>
    <w:p w14:paraId="7FD6426C" w14:textId="77777777" w:rsidR="00796509" w:rsidRDefault="00796509" w:rsidP="00EC365E">
      <w:pPr>
        <w:rPr>
          <w:rFonts w:ascii="Times New Roman" w:hAnsi="Times New Roman" w:cs="Times New Roman"/>
          <w:sz w:val="24"/>
          <w:szCs w:val="24"/>
        </w:rPr>
      </w:pPr>
    </w:p>
    <w:p w14:paraId="59BF1C8C" w14:textId="77777777" w:rsidR="00796509" w:rsidRDefault="00796509" w:rsidP="00EC365E">
      <w:pPr>
        <w:rPr>
          <w:rFonts w:ascii="Times New Roman" w:hAnsi="Times New Roman" w:cs="Times New Roman"/>
          <w:sz w:val="24"/>
          <w:szCs w:val="24"/>
        </w:rPr>
      </w:pPr>
    </w:p>
    <w:p w14:paraId="13B715AE" w14:textId="77777777" w:rsidR="003C4FB8" w:rsidRPr="00EC365E" w:rsidRDefault="003C4FB8" w:rsidP="00EC365E">
      <w:pPr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Budapest, 20.......................................</w:t>
      </w:r>
    </w:p>
    <w:p w14:paraId="71C7807C" w14:textId="77777777" w:rsidR="003C4FB8" w:rsidRPr="00EC365E" w:rsidRDefault="003C4FB8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D9911CE" w14:textId="77777777" w:rsidR="00492B8A" w:rsidRPr="00EC365E" w:rsidRDefault="003C4FB8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  <w:r w:rsidRPr="00EC365E">
        <w:rPr>
          <w:rFonts w:ascii="Times New Roman" w:hAnsi="Times New Roman" w:cs="Times New Roman"/>
          <w:sz w:val="24"/>
          <w:szCs w:val="24"/>
        </w:rPr>
        <w:t xml:space="preserve">       könyvtárigazgató</w:t>
      </w:r>
    </w:p>
    <w:p w14:paraId="444CCFF2" w14:textId="77777777" w:rsidR="00C742DE" w:rsidRPr="00EC365E" w:rsidRDefault="00C742DE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</w:p>
    <w:p w14:paraId="51D25506" w14:textId="77777777" w:rsidR="00C742DE" w:rsidRPr="00EC365E" w:rsidRDefault="00C742DE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</w:p>
    <w:p w14:paraId="0D14A66B" w14:textId="77777777" w:rsidR="00C742DE" w:rsidRPr="00EC365E" w:rsidRDefault="00C742DE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</w:p>
    <w:p w14:paraId="6C41052D" w14:textId="77777777" w:rsidR="00C742DE" w:rsidRPr="00EC365E" w:rsidRDefault="00C742DE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</w:p>
    <w:p w14:paraId="157072EE" w14:textId="77777777" w:rsidR="00C742DE" w:rsidRPr="00EC365E" w:rsidRDefault="00C742DE" w:rsidP="00EC365E">
      <w:pPr>
        <w:ind w:firstLine="6000"/>
        <w:rPr>
          <w:rFonts w:ascii="Times New Roman" w:hAnsi="Times New Roman" w:cs="Times New Roman"/>
          <w:sz w:val="24"/>
          <w:szCs w:val="24"/>
        </w:rPr>
      </w:pPr>
    </w:p>
    <w:p w14:paraId="13543939" w14:textId="77777777" w:rsidR="003C5D9B" w:rsidRPr="00EC365E" w:rsidRDefault="003C5D9B" w:rsidP="00EC365E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sectPr w:rsidR="003C5D9B" w:rsidRPr="00EC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285"/>
    <w:multiLevelType w:val="hybridMultilevel"/>
    <w:tmpl w:val="E2F4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68D2"/>
    <w:multiLevelType w:val="hybridMultilevel"/>
    <w:tmpl w:val="27D44A94"/>
    <w:lvl w:ilvl="0" w:tplc="632AA68E">
      <w:start w:val="1"/>
      <w:numFmt w:val="bullet"/>
      <w:lvlText w:val=""/>
      <w:lvlJc w:val="left"/>
      <w:pPr>
        <w:tabs>
          <w:tab w:val="num" w:pos="567"/>
        </w:tabs>
        <w:ind w:left="34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722614">
    <w:abstractNumId w:val="1"/>
  </w:num>
  <w:num w:numId="2" w16cid:durableId="167183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B8"/>
    <w:rsid w:val="00040943"/>
    <w:rsid w:val="000E4D09"/>
    <w:rsid w:val="00135983"/>
    <w:rsid w:val="00171BE1"/>
    <w:rsid w:val="002314AA"/>
    <w:rsid w:val="0025768E"/>
    <w:rsid w:val="002B2CA2"/>
    <w:rsid w:val="002B4B51"/>
    <w:rsid w:val="002E315B"/>
    <w:rsid w:val="00307A0D"/>
    <w:rsid w:val="00340A11"/>
    <w:rsid w:val="003C4FB8"/>
    <w:rsid w:val="003C5D9B"/>
    <w:rsid w:val="00471980"/>
    <w:rsid w:val="00492B8A"/>
    <w:rsid w:val="004973E4"/>
    <w:rsid w:val="00555021"/>
    <w:rsid w:val="00606BF2"/>
    <w:rsid w:val="00640D10"/>
    <w:rsid w:val="00796509"/>
    <w:rsid w:val="00830566"/>
    <w:rsid w:val="009606E3"/>
    <w:rsid w:val="00B00768"/>
    <w:rsid w:val="00B17DB8"/>
    <w:rsid w:val="00B43F36"/>
    <w:rsid w:val="00B44000"/>
    <w:rsid w:val="00C742DE"/>
    <w:rsid w:val="00CC32A6"/>
    <w:rsid w:val="00CE39DB"/>
    <w:rsid w:val="00CF2414"/>
    <w:rsid w:val="00EC365E"/>
    <w:rsid w:val="00EE2134"/>
    <w:rsid w:val="00F15E77"/>
    <w:rsid w:val="00F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67A6"/>
  <w15:docId w15:val="{064781C6-AE76-4645-9EBD-E2AAE625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3C4FB8"/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  <w:sz w:val="24"/>
      <w:szCs w:val="24"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  <w:sz w:val="24"/>
      <w:szCs w:val="24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pPr>
      <w:widowControl/>
    </w:pPr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3C4FB8"/>
    <w:rPr>
      <w:color w:val="0000FF" w:themeColor="hyperlink"/>
      <w:u w:val="single"/>
    </w:rPr>
  </w:style>
  <w:style w:type="paragraph" w:styleId="Cm">
    <w:name w:val="Title"/>
    <w:basedOn w:val="Norml"/>
    <w:next w:val="Alcm"/>
    <w:link w:val="CmChar"/>
    <w:qFormat/>
    <w:rsid w:val="003C4FB8"/>
    <w:pPr>
      <w:keepNext/>
      <w:widowControl/>
      <w:spacing w:after="240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3C4FB8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3C4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C4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atus">
    <w:name w:val="status"/>
    <w:basedOn w:val="Bekezdsalapbettpusa"/>
    <w:rsid w:val="0025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m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dcterms:created xsi:type="dcterms:W3CDTF">2025-03-27T14:58:00Z</dcterms:created>
  <dcterms:modified xsi:type="dcterms:W3CDTF">2025-03-27T14:58:00Z</dcterms:modified>
</cp:coreProperties>
</file>